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D16E2A" w14:textId="77777777" w:rsidR="00EA1C1C" w:rsidRPr="00C43628" w:rsidRDefault="00EA1C1C" w:rsidP="00FF68B0">
      <w:pPr>
        <w:spacing w:after="0" w:line="276" w:lineRule="auto"/>
        <w:rPr>
          <w:rFonts w:cstheme="minorHAnsi"/>
          <w:b/>
          <w:u w:val="single"/>
        </w:rPr>
      </w:pPr>
      <w:r w:rsidRPr="00C43628">
        <w:rPr>
          <w:rFonts w:cstheme="minorHAnsi"/>
          <w:b/>
          <w:u w:val="single"/>
        </w:rPr>
        <w:t xml:space="preserve">Progress Report </w:t>
      </w:r>
      <w:r w:rsidR="00A808C0" w:rsidRPr="00C43628">
        <w:rPr>
          <w:rFonts w:cstheme="minorHAnsi"/>
          <w:b/>
          <w:u w:val="single"/>
        </w:rPr>
        <w:t>4</w:t>
      </w:r>
      <w:r w:rsidRPr="00C43628">
        <w:rPr>
          <w:rFonts w:cstheme="minorHAnsi"/>
          <w:b/>
          <w:u w:val="single"/>
        </w:rPr>
        <w:t xml:space="preserve">: </w:t>
      </w:r>
    </w:p>
    <w:p w14:paraId="557C07EA" w14:textId="77777777" w:rsidR="00EA051B" w:rsidRPr="00C43628" w:rsidRDefault="00EA051B" w:rsidP="00126A14">
      <w:pPr>
        <w:spacing w:after="0" w:line="276" w:lineRule="auto"/>
        <w:rPr>
          <w:rFonts w:eastAsia="Times New Roman" w:cstheme="minorHAnsi"/>
          <w:color w:val="000000" w:themeColor="text1"/>
        </w:rPr>
      </w:pPr>
    </w:p>
    <w:p w14:paraId="124880DD" w14:textId="77777777" w:rsidR="00126A14" w:rsidRPr="00C43628" w:rsidRDefault="006832EE" w:rsidP="00126A14">
      <w:pPr>
        <w:spacing w:after="0" w:line="276" w:lineRule="auto"/>
        <w:rPr>
          <w:rFonts w:eastAsia="Times New Roman" w:cstheme="minorHAnsi"/>
          <w:color w:val="000000" w:themeColor="text1"/>
        </w:rPr>
      </w:pPr>
      <w:r w:rsidRPr="00C43628">
        <w:rPr>
          <w:rFonts w:eastAsia="Times New Roman" w:cstheme="minorHAnsi"/>
          <w:color w:val="000000" w:themeColor="text1"/>
        </w:rPr>
        <w:t xml:space="preserve">In this </w:t>
      </w:r>
      <w:r w:rsidR="00084215" w:rsidRPr="00C43628">
        <w:rPr>
          <w:rFonts w:eastAsia="Times New Roman" w:cstheme="minorHAnsi"/>
          <w:color w:val="000000" w:themeColor="text1"/>
        </w:rPr>
        <w:t>progress report</w:t>
      </w:r>
      <w:r w:rsidRPr="00C43628">
        <w:rPr>
          <w:rFonts w:eastAsia="Times New Roman" w:cstheme="minorHAnsi"/>
          <w:color w:val="000000" w:themeColor="text1"/>
        </w:rPr>
        <w:t>, you will b</w:t>
      </w:r>
      <w:r w:rsidR="002C033D" w:rsidRPr="00C43628">
        <w:rPr>
          <w:rFonts w:eastAsia="Times New Roman" w:cstheme="minorHAnsi"/>
          <w:color w:val="000000" w:themeColor="text1"/>
        </w:rPr>
        <w:t>e focusing on</w:t>
      </w:r>
      <w:r w:rsidR="00D556E7" w:rsidRPr="00C43628">
        <w:rPr>
          <w:rFonts w:eastAsia="Times New Roman" w:cstheme="minorHAnsi"/>
          <w:color w:val="000000" w:themeColor="text1"/>
        </w:rPr>
        <w:t xml:space="preserve"> allowing </w:t>
      </w:r>
      <w:r w:rsidR="00A808C0" w:rsidRPr="00C43628">
        <w:rPr>
          <w:rFonts w:eastAsia="Times New Roman" w:cstheme="minorHAnsi"/>
          <w:color w:val="000000" w:themeColor="text1"/>
        </w:rPr>
        <w:t>multiple</w:t>
      </w:r>
      <w:r w:rsidR="00D556E7" w:rsidRPr="00C43628">
        <w:rPr>
          <w:rFonts w:eastAsia="Times New Roman" w:cstheme="minorHAnsi"/>
          <w:color w:val="000000" w:themeColor="text1"/>
        </w:rPr>
        <w:t xml:space="preserve"> transaction</w:t>
      </w:r>
      <w:r w:rsidR="00A808C0" w:rsidRPr="00C43628">
        <w:rPr>
          <w:rFonts w:eastAsia="Times New Roman" w:cstheme="minorHAnsi"/>
          <w:color w:val="000000" w:themeColor="text1"/>
        </w:rPr>
        <w:t>s</w:t>
      </w:r>
      <w:r w:rsidR="00D556E7" w:rsidRPr="00C43628">
        <w:rPr>
          <w:rFonts w:eastAsia="Times New Roman" w:cstheme="minorHAnsi"/>
          <w:color w:val="000000" w:themeColor="text1"/>
        </w:rPr>
        <w:t xml:space="preserve"> to be completed by the</w:t>
      </w:r>
      <w:r w:rsidR="00A808C0" w:rsidRPr="00C43628">
        <w:rPr>
          <w:rFonts w:eastAsia="Times New Roman" w:cstheme="minorHAnsi"/>
          <w:color w:val="000000" w:themeColor="text1"/>
        </w:rPr>
        <w:t xml:space="preserve"> user</w:t>
      </w:r>
      <w:r w:rsidRPr="00C43628">
        <w:rPr>
          <w:rFonts w:eastAsia="Times New Roman" w:cstheme="minorHAnsi"/>
          <w:color w:val="000000" w:themeColor="text1"/>
        </w:rPr>
        <w:t xml:space="preserve">. </w:t>
      </w:r>
      <w:r w:rsidR="00D556E7" w:rsidRPr="00C43628">
        <w:rPr>
          <w:rFonts w:eastAsia="Times New Roman" w:cstheme="minorHAnsi"/>
          <w:color w:val="000000" w:themeColor="text1"/>
        </w:rPr>
        <w:t>You will i</w:t>
      </w:r>
      <w:r w:rsidR="00D556E7" w:rsidRPr="00C43628">
        <w:rPr>
          <w:rFonts w:cstheme="minorHAnsi"/>
        </w:rPr>
        <w:t xml:space="preserve">nclude defensive programming and error checking to ensure your program functions like an ATM machine would. </w:t>
      </w:r>
      <w:r w:rsidR="00126A14" w:rsidRPr="00C43628">
        <w:rPr>
          <w:rFonts w:eastAsia="Times New Roman" w:cstheme="minorHAnsi"/>
          <w:color w:val="000000" w:themeColor="text1"/>
        </w:rPr>
        <w:t>The account details for your customer are as follows:</w:t>
      </w:r>
    </w:p>
    <w:p w14:paraId="0284647F" w14:textId="77777777" w:rsidR="00126A14" w:rsidRPr="00C43628" w:rsidRDefault="00126A14" w:rsidP="00126A14">
      <w:pPr>
        <w:spacing w:after="0" w:line="276" w:lineRule="auto"/>
        <w:rPr>
          <w:rFonts w:eastAsia="Times New Roman" w:cstheme="minorHAnsi"/>
          <w:color w:val="000000" w:themeColor="text1"/>
        </w:rPr>
      </w:pPr>
    </w:p>
    <w:p w14:paraId="2C10172F" w14:textId="77777777" w:rsidR="00126A14" w:rsidRPr="00C43628" w:rsidRDefault="00126A14" w:rsidP="00126A14">
      <w:pPr>
        <w:spacing w:after="0" w:line="276" w:lineRule="auto"/>
        <w:jc w:val="center"/>
        <w:rPr>
          <w:rFonts w:eastAsia="Times New Roman" w:cstheme="minorHAnsi"/>
          <w:color w:val="000000" w:themeColor="text1"/>
        </w:rPr>
      </w:pPr>
      <w:r w:rsidRPr="00C43628">
        <w:rPr>
          <w:rFonts w:cstheme="minorHAnsi"/>
          <w:noProof/>
        </w:rPr>
        <w:drawing>
          <wp:inline distT="0" distB="0" distL="0" distR="0" wp14:anchorId="4ADA2D96" wp14:editId="2F139DAC">
            <wp:extent cx="5067300" cy="609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067300" cy="609600"/>
                    </a:xfrm>
                    <a:prstGeom prst="rect">
                      <a:avLst/>
                    </a:prstGeom>
                  </pic:spPr>
                </pic:pic>
              </a:graphicData>
            </a:graphic>
          </wp:inline>
        </w:drawing>
      </w:r>
    </w:p>
    <w:p w14:paraId="00561EA7" w14:textId="77777777" w:rsidR="00EA051B" w:rsidRPr="00C43628" w:rsidRDefault="00EA051B" w:rsidP="0013057B">
      <w:pPr>
        <w:spacing w:after="0" w:line="276" w:lineRule="auto"/>
        <w:rPr>
          <w:rFonts w:cstheme="minorHAnsi"/>
        </w:rPr>
      </w:pPr>
    </w:p>
    <w:p w14:paraId="02E2961B" w14:textId="77777777" w:rsidR="0013057B" w:rsidRPr="00C43628" w:rsidRDefault="00D556E7" w:rsidP="0013057B">
      <w:pPr>
        <w:spacing w:after="0" w:line="276" w:lineRule="auto"/>
        <w:rPr>
          <w:rFonts w:cstheme="minorHAnsi"/>
        </w:rPr>
      </w:pPr>
      <w:r w:rsidRPr="00C43628">
        <w:rPr>
          <w:rFonts w:cstheme="minorHAnsi"/>
        </w:rPr>
        <w:t xml:space="preserve">For this progress report, </w:t>
      </w:r>
      <w:r w:rsidR="00A808C0" w:rsidRPr="00C43628">
        <w:rPr>
          <w:rFonts w:cstheme="minorHAnsi"/>
        </w:rPr>
        <w:t>update the Progress Report</w:t>
      </w:r>
      <w:r w:rsidRPr="00C43628">
        <w:rPr>
          <w:rFonts w:cstheme="minorHAnsi"/>
        </w:rPr>
        <w:t xml:space="preserve"> </w:t>
      </w:r>
      <w:r w:rsidR="00CB6EEB" w:rsidRPr="00C43628">
        <w:rPr>
          <w:rFonts w:cstheme="minorHAnsi"/>
        </w:rPr>
        <w:t xml:space="preserve">3 </w:t>
      </w:r>
      <w:r w:rsidRPr="00C43628">
        <w:rPr>
          <w:rFonts w:cstheme="minorHAnsi"/>
        </w:rPr>
        <w:t xml:space="preserve">Raptor program </w:t>
      </w:r>
      <w:r w:rsidR="00A808C0" w:rsidRPr="00C43628">
        <w:rPr>
          <w:rFonts w:cstheme="minorHAnsi"/>
        </w:rPr>
        <w:t xml:space="preserve">to </w:t>
      </w:r>
      <w:r w:rsidR="0013057B" w:rsidRPr="00C43628">
        <w:rPr>
          <w:rFonts w:eastAsia="Times New Roman" w:cstheme="minorHAnsi"/>
          <w:color w:val="000000" w:themeColor="text1"/>
        </w:rPr>
        <w:t xml:space="preserve">allow the user up to 3 attempts to safely log in to their account. </w:t>
      </w:r>
      <w:r w:rsidR="0013057B" w:rsidRPr="00C43628">
        <w:rPr>
          <w:rFonts w:cstheme="minorHAnsi"/>
        </w:rPr>
        <w:t xml:space="preserve">After 3 incorrect attempts at entering the user name and password, the program will end. Also, </w:t>
      </w:r>
      <w:r w:rsidR="00A808C0" w:rsidRPr="00C43628">
        <w:rPr>
          <w:rFonts w:cstheme="minorHAnsi"/>
        </w:rPr>
        <w:t xml:space="preserve">allow the user </w:t>
      </w:r>
      <w:r w:rsidR="00223E24" w:rsidRPr="00C43628">
        <w:rPr>
          <w:rFonts w:cstheme="minorHAnsi"/>
        </w:rPr>
        <w:t xml:space="preserve">to </w:t>
      </w:r>
      <w:r w:rsidR="0013057B" w:rsidRPr="00C43628">
        <w:rPr>
          <w:rFonts w:cstheme="minorHAnsi"/>
        </w:rPr>
        <w:t>make up to a maximum of 3 transactions at a time. After 3 transactions, the program will terminate. After a transaction is completed, the program will update the running balance and give the customer a detailed description of the transaction. A customer cannot overdraft on their account; if they try to withdraw more money than there is, a warning will be given to the customer. Also note that the ATM doesn’t distribute or collect coins – all monetary values are in whole dollars (e.g. an integer is an acceptable variable type). Any incorrect transaction types will display an appropriate message and count as a transaction.</w:t>
      </w:r>
    </w:p>
    <w:p w14:paraId="49A54E72" w14:textId="77777777" w:rsidR="00223E24" w:rsidRPr="00C43628" w:rsidRDefault="00223E24" w:rsidP="00A808C0">
      <w:pPr>
        <w:pStyle w:val="Default"/>
        <w:spacing w:line="276" w:lineRule="auto"/>
        <w:rPr>
          <w:rFonts w:asciiTheme="minorHAnsi" w:hAnsiTheme="minorHAnsi" w:cstheme="minorHAnsi"/>
          <w:color w:val="auto"/>
          <w:sz w:val="22"/>
          <w:szCs w:val="22"/>
        </w:rPr>
      </w:pPr>
    </w:p>
    <w:p w14:paraId="65BF3BF3" w14:textId="77777777" w:rsidR="00223E24" w:rsidRPr="00C43628" w:rsidRDefault="00223E24" w:rsidP="00223E24">
      <w:pPr>
        <w:pStyle w:val="Default"/>
        <w:spacing w:line="276" w:lineRule="auto"/>
        <w:ind w:left="1440"/>
        <w:rPr>
          <w:rFonts w:asciiTheme="minorHAnsi" w:hAnsiTheme="minorHAnsi" w:cstheme="minorHAnsi"/>
          <w:b/>
          <w:color w:val="auto"/>
          <w:sz w:val="22"/>
          <w:szCs w:val="22"/>
        </w:rPr>
      </w:pPr>
      <w:r w:rsidRPr="00C43628">
        <w:rPr>
          <w:rFonts w:asciiTheme="minorHAnsi" w:hAnsiTheme="minorHAnsi" w:cstheme="minorHAnsi"/>
          <w:b/>
          <w:color w:val="auto"/>
          <w:sz w:val="22"/>
          <w:szCs w:val="22"/>
        </w:rPr>
        <w:t>1 – Deposit (adding money to the account)</w:t>
      </w:r>
    </w:p>
    <w:p w14:paraId="746BBD4E" w14:textId="77777777" w:rsidR="00223E24" w:rsidRPr="00C43628" w:rsidRDefault="00223E24" w:rsidP="00223E24">
      <w:pPr>
        <w:pStyle w:val="Default"/>
        <w:spacing w:line="276" w:lineRule="auto"/>
        <w:ind w:left="1440"/>
        <w:rPr>
          <w:rFonts w:asciiTheme="minorHAnsi" w:hAnsiTheme="minorHAnsi" w:cstheme="minorHAnsi"/>
          <w:b/>
          <w:color w:val="auto"/>
          <w:sz w:val="22"/>
          <w:szCs w:val="22"/>
        </w:rPr>
      </w:pPr>
      <w:r w:rsidRPr="00C43628">
        <w:rPr>
          <w:rFonts w:asciiTheme="minorHAnsi" w:hAnsiTheme="minorHAnsi" w:cstheme="minorHAnsi"/>
          <w:b/>
          <w:color w:val="auto"/>
          <w:sz w:val="22"/>
          <w:szCs w:val="22"/>
        </w:rPr>
        <w:t>2 – Withdrawal (removing money from the account)</w:t>
      </w:r>
    </w:p>
    <w:p w14:paraId="644A45FB" w14:textId="77777777" w:rsidR="00223E24" w:rsidRPr="00C43628" w:rsidRDefault="00223E24" w:rsidP="00223E24">
      <w:pPr>
        <w:pStyle w:val="Default"/>
        <w:spacing w:line="276" w:lineRule="auto"/>
        <w:ind w:left="1440"/>
        <w:rPr>
          <w:rFonts w:asciiTheme="minorHAnsi" w:hAnsiTheme="minorHAnsi" w:cstheme="minorHAnsi"/>
          <w:b/>
          <w:color w:val="auto"/>
          <w:sz w:val="22"/>
          <w:szCs w:val="22"/>
        </w:rPr>
      </w:pPr>
      <w:r w:rsidRPr="00C43628">
        <w:rPr>
          <w:rFonts w:asciiTheme="minorHAnsi" w:hAnsiTheme="minorHAnsi" w:cstheme="minorHAnsi"/>
          <w:b/>
          <w:color w:val="auto"/>
          <w:sz w:val="22"/>
          <w:szCs w:val="22"/>
        </w:rPr>
        <w:t>3 – Balance Inquiry (check current balance)</w:t>
      </w:r>
    </w:p>
    <w:p w14:paraId="106B96B6" w14:textId="059CBB7D" w:rsidR="00223E24" w:rsidRDefault="00223E24" w:rsidP="00223E24">
      <w:pPr>
        <w:pStyle w:val="Default"/>
        <w:spacing w:line="276" w:lineRule="auto"/>
        <w:ind w:left="1440"/>
        <w:rPr>
          <w:rFonts w:asciiTheme="minorHAnsi" w:hAnsiTheme="minorHAnsi" w:cstheme="minorHAnsi"/>
          <w:b/>
          <w:color w:val="auto"/>
          <w:sz w:val="22"/>
          <w:szCs w:val="22"/>
        </w:rPr>
      </w:pPr>
      <w:r w:rsidRPr="00C43628">
        <w:rPr>
          <w:rFonts w:asciiTheme="minorHAnsi" w:hAnsiTheme="minorHAnsi" w:cstheme="minorHAnsi"/>
          <w:b/>
          <w:color w:val="auto"/>
          <w:sz w:val="22"/>
          <w:szCs w:val="22"/>
        </w:rPr>
        <w:t>4 – Transfer Balance (transfer balance from one account to another)</w:t>
      </w:r>
    </w:p>
    <w:p w14:paraId="68D16D52" w14:textId="49DBF147" w:rsidR="00E95B12" w:rsidRPr="00C43628" w:rsidRDefault="00E95B12" w:rsidP="00223E24">
      <w:pPr>
        <w:pStyle w:val="Default"/>
        <w:spacing w:line="276" w:lineRule="auto"/>
        <w:ind w:left="1440"/>
        <w:rPr>
          <w:rFonts w:asciiTheme="minorHAnsi" w:hAnsiTheme="minorHAnsi" w:cstheme="minorHAnsi"/>
          <w:b/>
          <w:color w:val="auto"/>
          <w:sz w:val="22"/>
          <w:szCs w:val="22"/>
        </w:rPr>
      </w:pPr>
      <w:r w:rsidRPr="00E95B12">
        <w:rPr>
          <w:rFonts w:asciiTheme="minorHAnsi" w:hAnsiTheme="minorHAnsi" w:cstheme="minorHAnsi"/>
          <w:b/>
          <w:color w:val="auto"/>
          <w:sz w:val="22"/>
          <w:szCs w:val="22"/>
        </w:rPr>
        <w:t>5 – Log Out (exits/ends the program)</w:t>
      </w:r>
    </w:p>
    <w:p w14:paraId="0A818682" w14:textId="77777777" w:rsidR="00223E24" w:rsidRPr="00C43628" w:rsidRDefault="00223E24" w:rsidP="00A808C0">
      <w:pPr>
        <w:pStyle w:val="Default"/>
        <w:spacing w:line="276" w:lineRule="auto"/>
        <w:rPr>
          <w:rFonts w:asciiTheme="minorHAnsi" w:hAnsiTheme="minorHAnsi" w:cstheme="minorHAnsi"/>
          <w:b/>
          <w:color w:val="auto"/>
          <w:sz w:val="22"/>
          <w:szCs w:val="22"/>
        </w:rPr>
      </w:pPr>
    </w:p>
    <w:p w14:paraId="2611DA28" w14:textId="77777777" w:rsidR="002C033D" w:rsidRPr="00C43628" w:rsidRDefault="002C033D" w:rsidP="002C033D">
      <w:pPr>
        <w:spacing w:after="0" w:line="276" w:lineRule="auto"/>
        <w:rPr>
          <w:rFonts w:eastAsia="Times New Roman" w:cstheme="minorHAnsi"/>
          <w:color w:val="000000" w:themeColor="text1"/>
        </w:rPr>
      </w:pPr>
    </w:p>
    <w:p w14:paraId="15EAFB76" w14:textId="77777777" w:rsidR="002C033D" w:rsidRPr="00C43628" w:rsidRDefault="002C033D" w:rsidP="00BF0E1C">
      <w:pPr>
        <w:shd w:val="clear" w:color="auto" w:fill="FFFFFF"/>
        <w:spacing w:before="180" w:after="180" w:line="276" w:lineRule="auto"/>
        <w:rPr>
          <w:rFonts w:eastAsia="Times New Roman" w:cstheme="minorHAnsi"/>
          <w:color w:val="000000" w:themeColor="text1"/>
        </w:rPr>
      </w:pPr>
      <w:r w:rsidRPr="00C43628">
        <w:rPr>
          <w:rFonts w:eastAsia="Times New Roman" w:cstheme="minorHAnsi"/>
          <w:color w:val="000000" w:themeColor="text1"/>
        </w:rPr>
        <w:t>Module 3 introduced documenting, specifically, commenting. Documentation is very important for this course and in this field. From this point and moving forward, an expectation is that commenting will be incorporated to all assignments. Both header comments and step comments are encouraged as it will help for logic to be better. Header comments should include the following:</w:t>
      </w:r>
    </w:p>
    <w:p w14:paraId="72BDA9EB" w14:textId="77777777" w:rsidR="002C033D" w:rsidRPr="00C43628" w:rsidRDefault="002C033D" w:rsidP="002C033D">
      <w:pPr>
        <w:numPr>
          <w:ilvl w:val="0"/>
          <w:numId w:val="5"/>
        </w:numPr>
        <w:shd w:val="clear" w:color="auto" w:fill="FFFFFF"/>
        <w:spacing w:before="100" w:beforeAutospacing="1" w:after="100" w:afterAutospacing="1" w:line="240" w:lineRule="auto"/>
        <w:ind w:left="375"/>
        <w:rPr>
          <w:rFonts w:eastAsia="Times New Roman" w:cstheme="minorHAnsi"/>
          <w:color w:val="000000" w:themeColor="text1"/>
        </w:rPr>
      </w:pPr>
      <w:r w:rsidRPr="00C43628">
        <w:rPr>
          <w:rFonts w:eastAsia="Times New Roman" w:cstheme="minorHAnsi"/>
          <w:color w:val="000000" w:themeColor="text1"/>
        </w:rPr>
        <w:t>Name of the pseudocode</w:t>
      </w:r>
    </w:p>
    <w:p w14:paraId="712C8438" w14:textId="77777777" w:rsidR="002C033D" w:rsidRPr="00C43628" w:rsidRDefault="002C033D" w:rsidP="002C033D">
      <w:pPr>
        <w:numPr>
          <w:ilvl w:val="0"/>
          <w:numId w:val="5"/>
        </w:numPr>
        <w:shd w:val="clear" w:color="auto" w:fill="FFFFFF"/>
        <w:spacing w:before="100" w:beforeAutospacing="1" w:after="100" w:afterAutospacing="1" w:line="240" w:lineRule="auto"/>
        <w:ind w:left="375"/>
        <w:rPr>
          <w:rFonts w:eastAsia="Times New Roman" w:cstheme="minorHAnsi"/>
          <w:color w:val="000000" w:themeColor="text1"/>
        </w:rPr>
      </w:pPr>
      <w:r w:rsidRPr="00C43628">
        <w:rPr>
          <w:rFonts w:eastAsia="Times New Roman" w:cstheme="minorHAnsi"/>
          <w:color w:val="000000" w:themeColor="text1"/>
        </w:rPr>
        <w:t>Author of the pseudocode</w:t>
      </w:r>
    </w:p>
    <w:p w14:paraId="53D94F41" w14:textId="77777777" w:rsidR="002C033D" w:rsidRPr="00C43628" w:rsidRDefault="002C033D" w:rsidP="002C033D">
      <w:pPr>
        <w:numPr>
          <w:ilvl w:val="0"/>
          <w:numId w:val="5"/>
        </w:numPr>
        <w:shd w:val="clear" w:color="auto" w:fill="FFFFFF"/>
        <w:spacing w:before="100" w:beforeAutospacing="1" w:after="100" w:afterAutospacing="1" w:line="240" w:lineRule="auto"/>
        <w:ind w:left="375"/>
        <w:rPr>
          <w:rFonts w:eastAsia="Times New Roman" w:cstheme="minorHAnsi"/>
          <w:color w:val="000000" w:themeColor="text1"/>
        </w:rPr>
      </w:pPr>
      <w:r w:rsidRPr="00C43628">
        <w:rPr>
          <w:rFonts w:eastAsia="Times New Roman" w:cstheme="minorHAnsi"/>
          <w:color w:val="000000" w:themeColor="text1"/>
        </w:rPr>
        <w:t>Version of the pseudocode and the date of its last revision</w:t>
      </w:r>
    </w:p>
    <w:p w14:paraId="52C254A4" w14:textId="77777777" w:rsidR="002C033D" w:rsidRPr="00C43628" w:rsidRDefault="002C033D" w:rsidP="002C033D">
      <w:pPr>
        <w:numPr>
          <w:ilvl w:val="0"/>
          <w:numId w:val="5"/>
        </w:numPr>
        <w:shd w:val="clear" w:color="auto" w:fill="FFFFFF"/>
        <w:spacing w:before="100" w:beforeAutospacing="1" w:after="100" w:afterAutospacing="1" w:line="240" w:lineRule="auto"/>
        <w:ind w:left="375"/>
        <w:rPr>
          <w:rFonts w:eastAsia="Times New Roman" w:cstheme="minorHAnsi"/>
          <w:color w:val="000000" w:themeColor="text1"/>
        </w:rPr>
      </w:pPr>
      <w:r w:rsidRPr="00C43628">
        <w:rPr>
          <w:rFonts w:eastAsia="Times New Roman" w:cstheme="minorHAnsi"/>
          <w:color w:val="000000" w:themeColor="text1"/>
        </w:rPr>
        <w:t>Summary/goal of the pseudocode</w:t>
      </w:r>
    </w:p>
    <w:p w14:paraId="4C49EB71" w14:textId="15D66DE5" w:rsidR="006832EE" w:rsidRPr="00E95B12" w:rsidRDefault="002C033D" w:rsidP="007F4DCF">
      <w:pPr>
        <w:numPr>
          <w:ilvl w:val="0"/>
          <w:numId w:val="5"/>
        </w:numPr>
        <w:shd w:val="clear" w:color="auto" w:fill="FFFFFF"/>
        <w:spacing w:before="100" w:beforeAutospacing="1" w:after="0" w:afterAutospacing="1" w:line="276" w:lineRule="auto"/>
        <w:ind w:left="375"/>
        <w:rPr>
          <w:rFonts w:eastAsia="Times New Roman" w:cstheme="minorHAnsi"/>
          <w:color w:val="000000" w:themeColor="text1"/>
        </w:rPr>
      </w:pPr>
      <w:r w:rsidRPr="00E95B12">
        <w:rPr>
          <w:rFonts w:eastAsia="Times New Roman" w:cstheme="minorHAnsi"/>
          <w:color w:val="000000" w:themeColor="text1"/>
        </w:rPr>
        <w:t>Variables used with a short description of the variable, as well as the format of the data (e.g. datatype)</w:t>
      </w:r>
      <w:bookmarkStart w:id="0" w:name="_GoBack"/>
      <w:bookmarkEnd w:id="0"/>
    </w:p>
    <w:sectPr w:rsidR="006832EE" w:rsidRPr="00E95B1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1C42E5" w14:textId="77777777" w:rsidR="00136EDB" w:rsidRDefault="00136EDB" w:rsidP="00841B0C">
      <w:pPr>
        <w:spacing w:after="0" w:line="240" w:lineRule="auto"/>
      </w:pPr>
      <w:r>
        <w:separator/>
      </w:r>
    </w:p>
  </w:endnote>
  <w:endnote w:type="continuationSeparator" w:id="0">
    <w:p w14:paraId="10C73238" w14:textId="77777777" w:rsidR="00136EDB" w:rsidRDefault="00136EDB" w:rsidP="00841B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0A6D88" w14:textId="77777777" w:rsidR="00136EDB" w:rsidRDefault="00136EDB" w:rsidP="00841B0C">
      <w:pPr>
        <w:spacing w:after="0" w:line="240" w:lineRule="auto"/>
      </w:pPr>
      <w:r>
        <w:separator/>
      </w:r>
    </w:p>
  </w:footnote>
  <w:footnote w:type="continuationSeparator" w:id="0">
    <w:p w14:paraId="5996A8F5" w14:textId="77777777" w:rsidR="00136EDB" w:rsidRDefault="00136EDB" w:rsidP="00841B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997FD1" w14:textId="77777777" w:rsidR="00841B0C" w:rsidRDefault="00841B0C" w:rsidP="00841B0C">
    <w:pPr>
      <w:spacing w:after="120"/>
      <w:contextualSpacing/>
      <w:jc w:val="center"/>
      <w:rPr>
        <w:b/>
        <w:sz w:val="28"/>
      </w:rPr>
    </w:pPr>
    <w:r>
      <w:rPr>
        <w:b/>
        <w:sz w:val="28"/>
      </w:rPr>
      <w:t xml:space="preserve">IVY TECH COMMUNITY COLLEGE </w:t>
    </w:r>
  </w:p>
  <w:p w14:paraId="05C9676C" w14:textId="77777777" w:rsidR="00841B0C" w:rsidRDefault="00841B0C" w:rsidP="00841B0C">
    <w:pPr>
      <w:pBdr>
        <w:bottom w:val="single" w:sz="4" w:space="1" w:color="auto"/>
      </w:pBdr>
      <w:spacing w:after="120"/>
      <w:contextualSpacing/>
      <w:jc w:val="center"/>
      <w:rPr>
        <w:b/>
        <w:sz w:val="28"/>
      </w:rPr>
    </w:pPr>
    <w:r>
      <w:rPr>
        <w:b/>
        <w:sz w:val="28"/>
      </w:rPr>
      <w:t>SDEV120 – M</w:t>
    </w:r>
    <w:r w:rsidR="00FF68B0">
      <w:rPr>
        <w:b/>
        <w:sz w:val="28"/>
      </w:rPr>
      <w:t>0</w:t>
    </w:r>
    <w:r w:rsidR="00A808C0">
      <w:rPr>
        <w:b/>
        <w:sz w:val="28"/>
      </w:rPr>
      <w:t>6</w:t>
    </w:r>
    <w:r>
      <w:rPr>
        <w:b/>
        <w:sz w:val="28"/>
      </w:rPr>
      <w:t xml:space="preserve"> Evaluate: </w:t>
    </w:r>
    <w:r w:rsidR="00FF68B0">
      <w:rPr>
        <w:b/>
        <w:sz w:val="28"/>
      </w:rPr>
      <w:t xml:space="preserve">Progress Report </w:t>
    </w:r>
    <w:r w:rsidR="00A808C0">
      <w:rPr>
        <w:b/>
        <w:sz w:val="28"/>
      </w:rPr>
      <w:t>4</w:t>
    </w:r>
  </w:p>
  <w:p w14:paraId="1A913C54" w14:textId="77777777" w:rsidR="00CC1CE6" w:rsidRPr="00CC1CE6" w:rsidRDefault="00CC1CE6" w:rsidP="00CC1CE6">
    <w:pPr>
      <w:pBdr>
        <w:bottom w:val="single" w:sz="4" w:space="1" w:color="auto"/>
      </w:pBdr>
      <w:spacing w:after="120"/>
      <w:contextualSpacing/>
      <w:jc w:val="center"/>
      <w:rPr>
        <w:sz w:val="24"/>
        <w:szCs w:val="24"/>
      </w:rPr>
    </w:pPr>
    <w:r w:rsidRPr="00791B58">
      <w:rPr>
        <w:sz w:val="24"/>
        <w:szCs w:val="24"/>
      </w:rPr>
      <w:t>Note: This Progress</w:t>
    </w:r>
    <w:r>
      <w:rPr>
        <w:sz w:val="24"/>
        <w:szCs w:val="24"/>
      </w:rPr>
      <w:t xml:space="preserve"> Report </w:t>
    </w:r>
    <w:r w:rsidR="0010257D">
      <w:rPr>
        <w:sz w:val="24"/>
        <w:szCs w:val="24"/>
      </w:rPr>
      <w:t xml:space="preserve">will </w:t>
    </w:r>
    <w:r w:rsidR="0010257D">
      <w:rPr>
        <w:b/>
        <w:i/>
        <w:sz w:val="24"/>
        <w:szCs w:val="24"/>
      </w:rPr>
      <w:t>NOT</w:t>
    </w:r>
    <w:r>
      <w:rPr>
        <w:sz w:val="24"/>
        <w:szCs w:val="24"/>
      </w:rPr>
      <w:t xml:space="preserve"> </w:t>
    </w:r>
    <w:r w:rsidR="0010257D">
      <w:rPr>
        <w:sz w:val="24"/>
        <w:szCs w:val="24"/>
      </w:rPr>
      <w:t xml:space="preserve">be </w:t>
    </w:r>
    <w:r>
      <w:rPr>
        <w:sz w:val="24"/>
        <w:szCs w:val="24"/>
      </w:rPr>
      <w:t>graded.</w:t>
    </w:r>
  </w:p>
  <w:p w14:paraId="50C42ECB" w14:textId="77777777" w:rsidR="0042575F" w:rsidRPr="00841B0C" w:rsidRDefault="00136EDB" w:rsidP="00841B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9B19DD"/>
    <w:multiLevelType w:val="hybridMultilevel"/>
    <w:tmpl w:val="14CE87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1A92D92"/>
    <w:multiLevelType w:val="hybridMultilevel"/>
    <w:tmpl w:val="FE128934"/>
    <w:lvl w:ilvl="0" w:tplc="04090001">
      <w:start w:val="1"/>
      <w:numFmt w:val="bullet"/>
      <w:lvlText w:val=""/>
      <w:lvlJc w:val="left"/>
      <w:pPr>
        <w:ind w:left="735" w:hanging="360"/>
      </w:pPr>
      <w:rPr>
        <w:rFonts w:ascii="Symbol" w:hAnsi="Symbol" w:hint="default"/>
      </w:rPr>
    </w:lvl>
    <w:lvl w:ilvl="1" w:tplc="04090003" w:tentative="1">
      <w:start w:val="1"/>
      <w:numFmt w:val="bullet"/>
      <w:lvlText w:val="o"/>
      <w:lvlJc w:val="left"/>
      <w:pPr>
        <w:ind w:left="1455" w:hanging="360"/>
      </w:pPr>
      <w:rPr>
        <w:rFonts w:ascii="Courier New" w:hAnsi="Courier New" w:cs="Courier New" w:hint="default"/>
      </w:rPr>
    </w:lvl>
    <w:lvl w:ilvl="2" w:tplc="04090005" w:tentative="1">
      <w:start w:val="1"/>
      <w:numFmt w:val="bullet"/>
      <w:lvlText w:val=""/>
      <w:lvlJc w:val="left"/>
      <w:pPr>
        <w:ind w:left="2175" w:hanging="360"/>
      </w:pPr>
      <w:rPr>
        <w:rFonts w:ascii="Wingdings" w:hAnsi="Wingdings" w:hint="default"/>
      </w:rPr>
    </w:lvl>
    <w:lvl w:ilvl="3" w:tplc="04090001" w:tentative="1">
      <w:start w:val="1"/>
      <w:numFmt w:val="bullet"/>
      <w:lvlText w:val=""/>
      <w:lvlJc w:val="left"/>
      <w:pPr>
        <w:ind w:left="2895" w:hanging="360"/>
      </w:pPr>
      <w:rPr>
        <w:rFonts w:ascii="Symbol" w:hAnsi="Symbol" w:hint="default"/>
      </w:rPr>
    </w:lvl>
    <w:lvl w:ilvl="4" w:tplc="04090003" w:tentative="1">
      <w:start w:val="1"/>
      <w:numFmt w:val="bullet"/>
      <w:lvlText w:val="o"/>
      <w:lvlJc w:val="left"/>
      <w:pPr>
        <w:ind w:left="3615" w:hanging="360"/>
      </w:pPr>
      <w:rPr>
        <w:rFonts w:ascii="Courier New" w:hAnsi="Courier New" w:cs="Courier New" w:hint="default"/>
      </w:rPr>
    </w:lvl>
    <w:lvl w:ilvl="5" w:tplc="04090005" w:tentative="1">
      <w:start w:val="1"/>
      <w:numFmt w:val="bullet"/>
      <w:lvlText w:val=""/>
      <w:lvlJc w:val="left"/>
      <w:pPr>
        <w:ind w:left="4335" w:hanging="360"/>
      </w:pPr>
      <w:rPr>
        <w:rFonts w:ascii="Wingdings" w:hAnsi="Wingdings" w:hint="default"/>
      </w:rPr>
    </w:lvl>
    <w:lvl w:ilvl="6" w:tplc="04090001" w:tentative="1">
      <w:start w:val="1"/>
      <w:numFmt w:val="bullet"/>
      <w:lvlText w:val=""/>
      <w:lvlJc w:val="left"/>
      <w:pPr>
        <w:ind w:left="5055" w:hanging="360"/>
      </w:pPr>
      <w:rPr>
        <w:rFonts w:ascii="Symbol" w:hAnsi="Symbol" w:hint="default"/>
      </w:rPr>
    </w:lvl>
    <w:lvl w:ilvl="7" w:tplc="04090003" w:tentative="1">
      <w:start w:val="1"/>
      <w:numFmt w:val="bullet"/>
      <w:lvlText w:val="o"/>
      <w:lvlJc w:val="left"/>
      <w:pPr>
        <w:ind w:left="5775" w:hanging="360"/>
      </w:pPr>
      <w:rPr>
        <w:rFonts w:ascii="Courier New" w:hAnsi="Courier New" w:cs="Courier New" w:hint="default"/>
      </w:rPr>
    </w:lvl>
    <w:lvl w:ilvl="8" w:tplc="04090005" w:tentative="1">
      <w:start w:val="1"/>
      <w:numFmt w:val="bullet"/>
      <w:lvlText w:val=""/>
      <w:lvlJc w:val="left"/>
      <w:pPr>
        <w:ind w:left="6495" w:hanging="360"/>
      </w:pPr>
      <w:rPr>
        <w:rFonts w:ascii="Wingdings" w:hAnsi="Wingdings" w:hint="default"/>
      </w:rPr>
    </w:lvl>
  </w:abstractNum>
  <w:abstractNum w:abstractNumId="2" w15:restartNumberingAfterBreak="0">
    <w:nsid w:val="5945637F"/>
    <w:multiLevelType w:val="hybridMultilevel"/>
    <w:tmpl w:val="76F40556"/>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 w15:restartNumberingAfterBreak="0">
    <w:nsid w:val="5A55386D"/>
    <w:multiLevelType w:val="multilevel"/>
    <w:tmpl w:val="D228F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F56084C"/>
    <w:multiLevelType w:val="hybridMultilevel"/>
    <w:tmpl w:val="12CEAD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1B0C"/>
    <w:rsid w:val="00084215"/>
    <w:rsid w:val="0010257D"/>
    <w:rsid w:val="00126A14"/>
    <w:rsid w:val="0013057B"/>
    <w:rsid w:val="00136EDB"/>
    <w:rsid w:val="001D6BCF"/>
    <w:rsid w:val="00223E24"/>
    <w:rsid w:val="002C033D"/>
    <w:rsid w:val="002C20A6"/>
    <w:rsid w:val="004774D9"/>
    <w:rsid w:val="005515F4"/>
    <w:rsid w:val="006068C3"/>
    <w:rsid w:val="00675F34"/>
    <w:rsid w:val="006832EE"/>
    <w:rsid w:val="0073460A"/>
    <w:rsid w:val="00841B0C"/>
    <w:rsid w:val="00857AFF"/>
    <w:rsid w:val="008F4D5A"/>
    <w:rsid w:val="009631CC"/>
    <w:rsid w:val="00966283"/>
    <w:rsid w:val="00A002DF"/>
    <w:rsid w:val="00A049BC"/>
    <w:rsid w:val="00A13F1B"/>
    <w:rsid w:val="00A808C0"/>
    <w:rsid w:val="00B37C93"/>
    <w:rsid w:val="00B8501F"/>
    <w:rsid w:val="00BF0E1C"/>
    <w:rsid w:val="00C43628"/>
    <w:rsid w:val="00CB6EEB"/>
    <w:rsid w:val="00CC1CE6"/>
    <w:rsid w:val="00CD3B6C"/>
    <w:rsid w:val="00D556E7"/>
    <w:rsid w:val="00E510D9"/>
    <w:rsid w:val="00E70D8D"/>
    <w:rsid w:val="00E94A68"/>
    <w:rsid w:val="00E95B12"/>
    <w:rsid w:val="00EA051B"/>
    <w:rsid w:val="00EA1C1C"/>
    <w:rsid w:val="00F03190"/>
    <w:rsid w:val="00F04E08"/>
    <w:rsid w:val="00F16AE2"/>
    <w:rsid w:val="00F37BE2"/>
    <w:rsid w:val="00FF68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9EC48"/>
  <w15:chartTrackingRefBased/>
  <w15:docId w15:val="{8E0625DD-F56F-4DC3-B781-17DF78019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32EE"/>
  </w:style>
  <w:style w:type="paragraph" w:styleId="Heading1">
    <w:name w:val="heading 1"/>
    <w:basedOn w:val="Normal"/>
    <w:next w:val="Normal"/>
    <w:link w:val="Heading1Char"/>
    <w:uiPriority w:val="9"/>
    <w:qFormat/>
    <w:rsid w:val="00841B0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41B0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1B0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841B0C"/>
    <w:rPr>
      <w:rFonts w:asciiTheme="majorHAnsi" w:eastAsiaTheme="majorEastAsia" w:hAnsiTheme="majorHAnsi" w:cstheme="majorBidi"/>
      <w:color w:val="2E74B5" w:themeColor="accent1" w:themeShade="BF"/>
      <w:sz w:val="26"/>
      <w:szCs w:val="26"/>
    </w:rPr>
  </w:style>
  <w:style w:type="paragraph" w:customStyle="1" w:styleId="Default">
    <w:name w:val="Default"/>
    <w:rsid w:val="00841B0C"/>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841B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1B0C"/>
  </w:style>
  <w:style w:type="paragraph" w:styleId="Footer">
    <w:name w:val="footer"/>
    <w:basedOn w:val="Normal"/>
    <w:link w:val="FooterChar"/>
    <w:uiPriority w:val="99"/>
    <w:unhideWhenUsed/>
    <w:rsid w:val="00841B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1B0C"/>
  </w:style>
  <w:style w:type="paragraph" w:styleId="ListParagraph">
    <w:name w:val="List Paragraph"/>
    <w:basedOn w:val="Normal"/>
    <w:uiPriority w:val="34"/>
    <w:qFormat/>
    <w:rsid w:val="006832EE"/>
    <w:pPr>
      <w:ind w:left="720"/>
      <w:contextualSpacing/>
    </w:pPr>
  </w:style>
  <w:style w:type="table" w:styleId="TableGrid">
    <w:name w:val="Table Grid"/>
    <w:basedOn w:val="TableNormal"/>
    <w:uiPriority w:val="39"/>
    <w:rsid w:val="006832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4658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306</Words>
  <Characters>1747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Ivy Tech Community College</Company>
  <LinksUpToDate>false</LinksUpToDate>
  <CharactersWithSpaces>2049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Lloyda Fairweather</dc:creator>
  <cp:keywords/>
  <dc:description/>
  <cp:lastModifiedBy>Lloyda Fairweather</cp:lastModifiedBy>
  <cp:revision>15</cp:revision>
  <dcterms:created xsi:type="dcterms:W3CDTF">2018-09-13T00:02:00Z</dcterms:created>
  <dcterms:modified xsi:type="dcterms:W3CDTF">2019-02-26T02:30:00Z</dcterms:modified>
</cp:coreProperties>
</file>